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C" w:rsidRDefault="0073463D" w:rsidP="00291CF9">
      <w:pPr>
        <w:spacing w:after="0" w:line="240" w:lineRule="auto"/>
        <w:ind w:firstLine="708"/>
      </w:pPr>
      <w:r w:rsidRPr="0073463D">
        <w:rPr>
          <w:noProof/>
          <w:lang w:eastAsia="ru-RU"/>
        </w:rPr>
        <w:drawing>
          <wp:inline distT="0" distB="0" distL="0" distR="0">
            <wp:extent cx="5309235" cy="3028950"/>
            <wp:effectExtent l="0" t="0" r="0" b="0"/>
            <wp:docPr id="2" name="Рисунок 2" descr="W:\Егозов Алексей\Антитеррор\Фото комисси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Егозов Алексей\Антитеррор\Фото комисси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15" cy="30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73463D">
      <w:pPr>
        <w:spacing w:after="0" w:line="240" w:lineRule="auto"/>
      </w:pPr>
    </w:p>
    <w:p w:rsidR="00567596" w:rsidRPr="00917F7C" w:rsidRDefault="0073463D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1CF9">
        <w:rPr>
          <w:rFonts w:ascii="Times New Roman" w:hAnsi="Times New Roman" w:cs="Times New Roman"/>
          <w:sz w:val="28"/>
          <w:szCs w:val="28"/>
        </w:rPr>
        <w:t>8</w:t>
      </w:r>
      <w:r w:rsidR="00B86391" w:rsidRPr="00917F7C">
        <w:rPr>
          <w:rFonts w:ascii="Times New Roman" w:hAnsi="Times New Roman" w:cs="Times New Roman"/>
          <w:sz w:val="28"/>
          <w:szCs w:val="28"/>
        </w:rPr>
        <w:t>.</w:t>
      </w:r>
      <w:r w:rsidR="00291CF9">
        <w:rPr>
          <w:rFonts w:ascii="Times New Roman" w:hAnsi="Times New Roman" w:cs="Times New Roman"/>
          <w:sz w:val="28"/>
          <w:szCs w:val="28"/>
        </w:rPr>
        <w:t>06</w:t>
      </w:r>
      <w:r w:rsidR="00B86391" w:rsidRPr="00917F7C">
        <w:rPr>
          <w:rFonts w:ascii="Times New Roman" w:hAnsi="Times New Roman" w:cs="Times New Roman"/>
          <w:sz w:val="28"/>
          <w:szCs w:val="28"/>
        </w:rPr>
        <w:t>.201</w:t>
      </w:r>
      <w:r w:rsidR="002B7BE9">
        <w:rPr>
          <w:rFonts w:ascii="Times New Roman" w:hAnsi="Times New Roman" w:cs="Times New Roman"/>
          <w:sz w:val="28"/>
          <w:szCs w:val="28"/>
        </w:rPr>
        <w:t>9</w:t>
      </w:r>
      <w:r w:rsidR="00B86391" w:rsidRPr="00917F7C">
        <w:rPr>
          <w:rFonts w:ascii="Times New Roman" w:hAnsi="Times New Roman" w:cs="Times New Roman"/>
          <w:sz w:val="28"/>
          <w:szCs w:val="28"/>
        </w:rPr>
        <w:t xml:space="preserve"> г. в здании администрации Кушвинского городского округа прошло очередное заседание Антитеррористической комиссии на котором рассматривались вопросы в соответствии с утвержденным планом работы и ряд вопросов, приуроченных к проведению общественно значимых мероприятий. В повестке дня обсуждалось следующее: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1.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291CF9" w:rsidRPr="00291CF9">
        <w:rPr>
          <w:rFonts w:ascii="Times New Roman" w:hAnsi="Times New Roman" w:cs="Times New Roman"/>
          <w:sz w:val="28"/>
          <w:szCs w:val="28"/>
        </w:rPr>
        <w:t>I.</w:t>
      </w:r>
      <w:r w:rsidR="00291CF9" w:rsidRPr="00291CF9">
        <w:rPr>
          <w:rFonts w:ascii="Times New Roman" w:hAnsi="Times New Roman" w:cs="Times New Roman"/>
          <w:sz w:val="28"/>
          <w:szCs w:val="28"/>
        </w:rPr>
        <w:tab/>
        <w:t>О ходе исполнения решений НАК, антитеррористической комиссии в Свердловской области, Комплексного плана, комиссии АТК в КГО № 1 от 29.03.2019 г., № 2 от 30.04.2019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2.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291CF9" w:rsidRPr="00291CF9">
        <w:rPr>
          <w:rFonts w:ascii="Times New Roman" w:hAnsi="Times New Roman" w:cs="Times New Roman"/>
          <w:sz w:val="28"/>
          <w:szCs w:val="28"/>
        </w:rPr>
        <w:t>О принимаемых мерах по повышению уровня АТЗ объектов (территорий) организаций, находящихся на территории Кушвинского        городского округа, оказывающих услуги по организации отдыха и оздоровлению детей</w:t>
      </w:r>
      <w:r w:rsidRPr="002B7BE9"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291CF9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1CF9">
        <w:rPr>
          <w:rFonts w:ascii="Times New Roman" w:hAnsi="Times New Roman" w:cs="Times New Roman"/>
          <w:sz w:val="28"/>
          <w:szCs w:val="28"/>
        </w:rPr>
        <w:t>О состоянии антитеррористической защищенности потенциальных объектов террористических устремлений, в том числе от угроз совершения компьютерных атак</w:t>
      </w:r>
      <w:r w:rsidR="00917F7C">
        <w:rPr>
          <w:rFonts w:ascii="Times New Roman" w:hAnsi="Times New Roman" w:cs="Times New Roman"/>
          <w:sz w:val="28"/>
          <w:szCs w:val="28"/>
        </w:rPr>
        <w:t>;</w:t>
      </w:r>
    </w:p>
    <w:p w:rsidR="0073463D" w:rsidRDefault="00917F7C" w:rsidP="002B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4.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291CF9" w:rsidRPr="00291CF9">
        <w:rPr>
          <w:rFonts w:ascii="Times New Roman" w:hAnsi="Times New Roman" w:cs="Times New Roman"/>
          <w:sz w:val="28"/>
          <w:szCs w:val="28"/>
        </w:rPr>
        <w:t>Об организации и состоянии деятельности органов местного самоуправления КГО по участию в профилактических мероприятиях в отношении категорий граждан и лиц, наиболее подверженных воздействию идеологии терроризма, а также подпавших под ее влияние, выработке мер по повышению адресности и эффективности данной работы</w:t>
      </w:r>
      <w:r w:rsidR="0073463D">
        <w:rPr>
          <w:rFonts w:ascii="Times New Roman" w:hAnsi="Times New Roman" w:cs="Times New Roman"/>
          <w:sz w:val="28"/>
          <w:szCs w:val="28"/>
        </w:rPr>
        <w:t>.</w:t>
      </w:r>
    </w:p>
    <w:p w:rsidR="00291CF9" w:rsidRDefault="00291CF9" w:rsidP="002B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91CF9">
        <w:rPr>
          <w:rFonts w:ascii="Times New Roman" w:hAnsi="Times New Roman" w:cs="Times New Roman"/>
          <w:sz w:val="28"/>
          <w:szCs w:val="28"/>
        </w:rPr>
        <w:t>О состоянии антитеррористической защищенности организаций, осуществляющих образовательную деятельность на территории КГО и выработке дополнительных мер по организации реагирования при поступлении сигналов тревоги с подведомственных объектов, в том числе находящихся вне зоны действия подразделений вневедомственной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CF9" w:rsidRPr="00291CF9" w:rsidRDefault="00291CF9" w:rsidP="00291CF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О</w:t>
      </w:r>
      <w:r w:rsidRPr="00E74A38">
        <w:rPr>
          <w:rFonts w:ascii="Times New Roman" w:hAnsi="Times New Roman"/>
          <w:sz w:val="28"/>
          <w:szCs w:val="28"/>
        </w:rPr>
        <w:t xml:space="preserve"> рассмотрении результатов мониторинга политических, социально-экономических и иных процессов, оказывающих влияние на ситуацию в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74A38">
        <w:rPr>
          <w:rFonts w:ascii="Times New Roman" w:hAnsi="Times New Roman"/>
          <w:sz w:val="28"/>
          <w:szCs w:val="28"/>
        </w:rPr>
        <w:lastRenderedPageBreak/>
        <w:t>области противодействия терроризму</w:t>
      </w:r>
      <w:r>
        <w:rPr>
          <w:rFonts w:ascii="Times New Roman" w:hAnsi="Times New Roman"/>
          <w:sz w:val="28"/>
          <w:szCs w:val="28"/>
        </w:rPr>
        <w:t xml:space="preserve"> на территории городского округа за первое полугодие 2019 года</w:t>
      </w:r>
    </w:p>
    <w:p w:rsidR="00917F7C" w:rsidRPr="00917F7C" w:rsidRDefault="0073463D" w:rsidP="00291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заседания комиссии</w:t>
      </w:r>
      <w:r w:rsidR="00917F7C">
        <w:rPr>
          <w:rFonts w:ascii="Times New Roman" w:hAnsi="Times New Roman" w:cs="Times New Roman"/>
          <w:sz w:val="28"/>
          <w:szCs w:val="28"/>
        </w:rPr>
        <w:t xml:space="preserve"> в адрес ответственных лиц направлены протокольные поручения с указанием сроков их исполнения.</w:t>
      </w:r>
    </w:p>
    <w:sectPr w:rsidR="00917F7C" w:rsidRPr="00917F7C" w:rsidSect="0059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1"/>
    <w:rsid w:val="00291CF9"/>
    <w:rsid w:val="002B7BE9"/>
    <w:rsid w:val="00567596"/>
    <w:rsid w:val="005910E1"/>
    <w:rsid w:val="006011BC"/>
    <w:rsid w:val="0073463D"/>
    <w:rsid w:val="00917F7C"/>
    <w:rsid w:val="00B8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814C"/>
  <w15:docId w15:val="{05CCB58D-03EE-4939-A187-BFAAD56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2020-05-13T11:09:00Z</dcterms:created>
  <dcterms:modified xsi:type="dcterms:W3CDTF">2020-05-13T11:09:00Z</dcterms:modified>
</cp:coreProperties>
</file>